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87EE" w14:textId="02BBDB5A" w:rsidR="00914FC3" w:rsidRPr="00B66C5A" w:rsidRDefault="006727D3" w:rsidP="003E2281">
      <w:pPr>
        <w:rPr>
          <w:rFonts w:ascii="Calibri" w:hAnsi="Calibri" w:cs="Calibri"/>
          <w:sz w:val="22"/>
          <w:szCs w:val="22"/>
        </w:rPr>
      </w:pPr>
      <w:r w:rsidRPr="00B66C5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CBE982" wp14:editId="3091A950">
                <wp:simplePos x="0" y="0"/>
                <wp:positionH relativeFrom="column">
                  <wp:posOffset>459105</wp:posOffset>
                </wp:positionH>
                <wp:positionV relativeFrom="paragraph">
                  <wp:posOffset>-227118</wp:posOffset>
                </wp:positionV>
                <wp:extent cx="4628303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830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DC9C2" w14:textId="77777777" w:rsidR="00A8777A" w:rsidRPr="00057D9E" w:rsidRDefault="00A8777A" w:rsidP="00D70F24">
                            <w:pPr>
                              <w:tabs>
                                <w:tab w:val="left" w:pos="180"/>
                              </w:tabs>
                              <w:ind w:right="-47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57D9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Board of Education</w:t>
                            </w:r>
                          </w:p>
                          <w:p w14:paraId="489ACE66" w14:textId="77777777" w:rsidR="00057D9E" w:rsidRPr="00057D9E" w:rsidRDefault="00057D9E" w:rsidP="00057D9E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Dave Chivers</w:t>
                            </w:r>
                            <w:r w:rsidRPr="00057D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President</w:t>
                            </w: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7D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Tawnya McKee</w:t>
                            </w:r>
                            <w:r w:rsidRPr="00057D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Vice President</w:t>
                            </w: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ED0D6C" w14:textId="5EC48345" w:rsidR="00057D9E" w:rsidRPr="00057D9E" w:rsidRDefault="00057D9E" w:rsidP="00057D9E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Todd Massey, </w:t>
                            </w:r>
                            <w:r w:rsidRPr="00057D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</w:t>
                            </w: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7D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Denise Maynard</w:t>
                            </w:r>
                            <w:r w:rsidRPr="00057D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Member</w:t>
                            </w: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7D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Robin McClellan</w:t>
                            </w: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05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7D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</w:t>
                            </w:r>
                          </w:p>
                          <w:p w14:paraId="34FBAB7C" w14:textId="6C3F0474" w:rsidR="004200BC" w:rsidRPr="00057D9E" w:rsidRDefault="004200BC" w:rsidP="00057D9E">
                            <w:pPr>
                              <w:tabs>
                                <w:tab w:val="left" w:pos="180"/>
                              </w:tabs>
                              <w:ind w:right="-475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E9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15pt;margin-top:-17.9pt;width:364.45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jk0QEAAIoDAAAOAAAAZHJzL2Uyb0RvYy54bWysU9uO0zAQfUfiHyy/06Tdbil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" filled="f" stroked="f">
                <v:path arrowok="t"/>
                <v:textbox>
                  <w:txbxContent>
                    <w:p w14:paraId="1F0DC9C2" w14:textId="77777777" w:rsidR="00A8777A" w:rsidRPr="00057D9E" w:rsidRDefault="00A8777A" w:rsidP="00D70F24">
                      <w:pPr>
                        <w:tabs>
                          <w:tab w:val="left" w:pos="180"/>
                        </w:tabs>
                        <w:ind w:right="-475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057D9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Board of Education</w:t>
                      </w:r>
                    </w:p>
                    <w:p w14:paraId="489ACE66" w14:textId="77777777" w:rsidR="00057D9E" w:rsidRPr="00057D9E" w:rsidRDefault="00057D9E" w:rsidP="00057D9E">
                      <w:pPr>
                        <w:ind w:right="-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Dave Chivers</w:t>
                      </w:r>
                      <w:r w:rsidRPr="00057D9E">
                        <w:rPr>
                          <w:rFonts w:ascii="Arial" w:hAnsi="Arial" w:cs="Arial"/>
                          <w:sz w:val="18"/>
                          <w:szCs w:val="18"/>
                        </w:rPr>
                        <w:t>, President</w:t>
                      </w: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57D9E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Tawnya McKee</w:t>
                      </w:r>
                      <w:r w:rsidRPr="00057D9E">
                        <w:rPr>
                          <w:rFonts w:ascii="Arial" w:hAnsi="Arial" w:cs="Arial"/>
                          <w:sz w:val="18"/>
                          <w:szCs w:val="18"/>
                        </w:rPr>
                        <w:t>, Vice President</w:t>
                      </w: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ED0D6C" w14:textId="5EC48345" w:rsidR="00057D9E" w:rsidRPr="00057D9E" w:rsidRDefault="00057D9E" w:rsidP="00057D9E">
                      <w:pPr>
                        <w:ind w:right="-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Todd Massey, </w:t>
                      </w:r>
                      <w:r w:rsidRPr="00057D9E">
                        <w:rPr>
                          <w:rFonts w:ascii="Arial" w:hAnsi="Arial" w:cs="Arial"/>
                          <w:sz w:val="18"/>
                          <w:szCs w:val="18"/>
                        </w:rPr>
                        <w:t>Member</w:t>
                      </w: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57D9E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Denise Maynard</w:t>
                      </w:r>
                      <w:r w:rsidRPr="00057D9E">
                        <w:rPr>
                          <w:rFonts w:ascii="Arial" w:hAnsi="Arial" w:cs="Arial"/>
                          <w:sz w:val="18"/>
                          <w:szCs w:val="18"/>
                        </w:rPr>
                        <w:t>, Member</w:t>
                      </w: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57D9E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Robin McClellan</w:t>
                      </w: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057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57D9E">
                        <w:rPr>
                          <w:rFonts w:ascii="Arial" w:hAnsi="Arial" w:cs="Arial"/>
                          <w:sz w:val="18"/>
                          <w:szCs w:val="18"/>
                        </w:rPr>
                        <w:t>Member</w:t>
                      </w:r>
                    </w:p>
                    <w:p w14:paraId="34FBAB7C" w14:textId="6C3F0474" w:rsidR="004200BC" w:rsidRPr="00057D9E" w:rsidRDefault="004200BC" w:rsidP="00057D9E">
                      <w:pPr>
                        <w:tabs>
                          <w:tab w:val="left" w:pos="180"/>
                        </w:tabs>
                        <w:ind w:right="-475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B8628" w14:textId="301A3608" w:rsidR="006A6B04" w:rsidRPr="00B66C5A" w:rsidRDefault="006A6B04" w:rsidP="006A6B04">
      <w:pPr>
        <w:pStyle w:val="NoSpacing"/>
        <w:rPr>
          <w:rFonts w:ascii="Calibri" w:hAnsi="Calibri" w:cs="Calibri"/>
          <w:b/>
          <w:sz w:val="22"/>
          <w:szCs w:val="22"/>
          <w:u w:val="single"/>
        </w:rPr>
      </w:pPr>
    </w:p>
    <w:p w14:paraId="046E9934" w14:textId="77777777" w:rsidR="00D265BB" w:rsidRDefault="00D265BB" w:rsidP="00F24549">
      <w:pPr>
        <w:jc w:val="center"/>
        <w:rPr>
          <w:sz w:val="40"/>
          <w:szCs w:val="40"/>
        </w:rPr>
      </w:pPr>
    </w:p>
    <w:p w14:paraId="4B0C5819" w14:textId="33F2CB50" w:rsidR="00F24549" w:rsidRPr="00F4212E" w:rsidRDefault="00F24549" w:rsidP="00F24549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Pr="00302BFE">
        <w:rPr>
          <w:sz w:val="40"/>
          <w:szCs w:val="40"/>
        </w:rPr>
        <w:t>afe School Hearing</w:t>
      </w:r>
      <w:r w:rsidRPr="00CA7492">
        <w:rPr>
          <w:sz w:val="40"/>
          <w:szCs w:val="40"/>
        </w:rPr>
        <w:t xml:space="preserve"> </w:t>
      </w:r>
      <w:r>
        <w:rPr>
          <w:sz w:val="40"/>
          <w:szCs w:val="40"/>
        </w:rPr>
        <w:t>Notification</w:t>
      </w:r>
    </w:p>
    <w:p w14:paraId="43C6FD6F" w14:textId="77777777" w:rsidR="00D265BB" w:rsidRDefault="00D265BB" w:rsidP="00F24549">
      <w:pPr>
        <w:rPr>
          <w:sz w:val="20"/>
          <w:szCs w:val="20"/>
        </w:rPr>
      </w:pPr>
    </w:p>
    <w:p w14:paraId="339CA06F" w14:textId="054457DB" w:rsidR="00F24549" w:rsidRPr="00F4212E" w:rsidRDefault="00F24549" w:rsidP="00F24549">
      <w:pPr>
        <w:rPr>
          <w:sz w:val="20"/>
          <w:szCs w:val="20"/>
        </w:rPr>
      </w:pPr>
      <w:r w:rsidRPr="00F4212E">
        <w:rPr>
          <w:sz w:val="20"/>
          <w:szCs w:val="20"/>
        </w:rPr>
        <w:t>Date:</w:t>
      </w:r>
      <w:r>
        <w:rPr>
          <w:sz w:val="20"/>
          <w:szCs w:val="20"/>
        </w:rPr>
        <w:t xml:space="preserve"> _____</w:t>
      </w:r>
      <w:r w:rsidR="00D265BB">
        <w:rPr>
          <w:sz w:val="20"/>
          <w:szCs w:val="20"/>
        </w:rPr>
        <w:t>____________</w:t>
      </w:r>
      <w:r>
        <w:rPr>
          <w:sz w:val="20"/>
          <w:szCs w:val="20"/>
        </w:rPr>
        <w:t>_____</w:t>
      </w:r>
    </w:p>
    <w:p w14:paraId="1AC384A3" w14:textId="56BE3401" w:rsidR="00F24549" w:rsidRPr="00F4212E" w:rsidRDefault="00F24549" w:rsidP="00F24549">
      <w:pPr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Pr="00F4212E">
        <w:rPr>
          <w:sz w:val="20"/>
          <w:szCs w:val="20"/>
        </w:rPr>
        <w:t>Name: _____________________________</w:t>
      </w:r>
      <w:proofErr w:type="gramStart"/>
      <w:r w:rsidRPr="00F4212E">
        <w:rPr>
          <w:sz w:val="20"/>
          <w:szCs w:val="20"/>
        </w:rPr>
        <w:t>_</w:t>
      </w:r>
      <w:r>
        <w:rPr>
          <w:sz w:val="20"/>
          <w:szCs w:val="20"/>
        </w:rPr>
        <w:t xml:space="preserve">  Parent</w:t>
      </w:r>
      <w:proofErr w:type="gramEnd"/>
      <w:r>
        <w:rPr>
          <w:sz w:val="20"/>
          <w:szCs w:val="20"/>
        </w:rPr>
        <w:t xml:space="preserve"> Name:______________________________________</w:t>
      </w:r>
    </w:p>
    <w:p w14:paraId="59C43189" w14:textId="672021D1" w:rsidR="00F24549" w:rsidRPr="00F4212E" w:rsidRDefault="00F24549" w:rsidP="00F24549">
      <w:pPr>
        <w:rPr>
          <w:sz w:val="20"/>
          <w:szCs w:val="20"/>
        </w:rPr>
      </w:pPr>
      <w:r w:rsidRPr="00F4212E">
        <w:rPr>
          <w:sz w:val="20"/>
          <w:szCs w:val="20"/>
        </w:rPr>
        <w:t>Address: __________________________</w:t>
      </w:r>
      <w:r>
        <w:rPr>
          <w:sz w:val="20"/>
          <w:szCs w:val="20"/>
        </w:rPr>
        <w:t>___________________________________________________________</w:t>
      </w:r>
    </w:p>
    <w:p w14:paraId="56AD4A2E" w14:textId="77777777" w:rsidR="00F24549" w:rsidRPr="00F4212E" w:rsidRDefault="00F24549" w:rsidP="00F24549">
      <w:pPr>
        <w:rPr>
          <w:sz w:val="20"/>
          <w:szCs w:val="20"/>
        </w:rPr>
      </w:pPr>
    </w:p>
    <w:p w14:paraId="5103B8C0" w14:textId="77777777" w:rsidR="00F24549" w:rsidRPr="00F4212E" w:rsidRDefault="00F24549" w:rsidP="00F24549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F4212E">
        <w:rPr>
          <w:sz w:val="20"/>
          <w:szCs w:val="20"/>
        </w:rPr>
        <w:t xml:space="preserve"> Safe School Hearing </w:t>
      </w:r>
      <w:r>
        <w:rPr>
          <w:sz w:val="20"/>
          <w:szCs w:val="20"/>
        </w:rPr>
        <w:t>must</w:t>
      </w:r>
      <w:r w:rsidRPr="00F4212E">
        <w:rPr>
          <w:sz w:val="20"/>
          <w:szCs w:val="20"/>
        </w:rPr>
        <w:t xml:space="preserve"> be scheduled with Uintah County School District</w:t>
      </w:r>
      <w:r>
        <w:rPr>
          <w:sz w:val="20"/>
          <w:szCs w:val="20"/>
        </w:rPr>
        <w:t xml:space="preserve"> </w:t>
      </w:r>
      <w:r w:rsidRPr="00F4212E">
        <w:rPr>
          <w:sz w:val="20"/>
          <w:szCs w:val="20"/>
        </w:rPr>
        <w:t xml:space="preserve">for your son/daughter.  This hearing is </w:t>
      </w:r>
      <w:r>
        <w:rPr>
          <w:sz w:val="20"/>
          <w:szCs w:val="20"/>
        </w:rPr>
        <w:t>the</w:t>
      </w:r>
      <w:r w:rsidRPr="00F4212E">
        <w:rPr>
          <w:sz w:val="20"/>
          <w:szCs w:val="20"/>
        </w:rPr>
        <w:t xml:space="preserve"> result of a violation </w:t>
      </w:r>
      <w:r>
        <w:rPr>
          <w:sz w:val="20"/>
          <w:szCs w:val="20"/>
        </w:rPr>
        <w:t>of</w:t>
      </w:r>
      <w:r w:rsidRPr="00F4212E">
        <w:rPr>
          <w:sz w:val="20"/>
          <w:szCs w:val="20"/>
        </w:rPr>
        <w:t xml:space="preserve"> USD 007.0225 Safe Schools Policy.</w:t>
      </w:r>
    </w:p>
    <w:p w14:paraId="16D38920" w14:textId="77777777" w:rsidR="00F24549" w:rsidRPr="00F4212E" w:rsidRDefault="00F24549" w:rsidP="00F24549">
      <w:pPr>
        <w:rPr>
          <w:sz w:val="20"/>
          <w:szCs w:val="20"/>
        </w:rPr>
      </w:pPr>
    </w:p>
    <w:p w14:paraId="4C404F44" w14:textId="77777777" w:rsidR="00F24549" w:rsidRPr="00F4212E" w:rsidRDefault="00F24549" w:rsidP="00F24549">
      <w:pPr>
        <w:rPr>
          <w:sz w:val="20"/>
          <w:szCs w:val="20"/>
        </w:rPr>
      </w:pPr>
      <w:r w:rsidRPr="00F4212E">
        <w:rPr>
          <w:sz w:val="20"/>
          <w:szCs w:val="20"/>
        </w:rPr>
        <w:t>A Safe School Hearing is necessary when a student violates the policy</w:t>
      </w:r>
      <w:r>
        <w:rPr>
          <w:sz w:val="20"/>
          <w:szCs w:val="20"/>
        </w:rPr>
        <w:t xml:space="preserve"> involving</w:t>
      </w:r>
      <w:r w:rsidRPr="00F4212E">
        <w:rPr>
          <w:sz w:val="20"/>
          <w:szCs w:val="20"/>
        </w:rPr>
        <w:t xml:space="preserve"> weapons or when an administrator is recommending an exclusion from school for more than ten days</w:t>
      </w:r>
      <w:r>
        <w:rPr>
          <w:sz w:val="20"/>
          <w:szCs w:val="20"/>
        </w:rPr>
        <w:t xml:space="preserve"> due to violations of the Safe School Policy</w:t>
      </w:r>
      <w:r w:rsidRPr="00F4212E">
        <w:rPr>
          <w:sz w:val="20"/>
          <w:szCs w:val="20"/>
        </w:rPr>
        <w:t xml:space="preserve">. </w:t>
      </w:r>
    </w:p>
    <w:p w14:paraId="5A2DB7D9" w14:textId="77777777" w:rsidR="00F24549" w:rsidRPr="00F4212E" w:rsidRDefault="00F24549" w:rsidP="00F24549">
      <w:pPr>
        <w:rPr>
          <w:sz w:val="20"/>
          <w:szCs w:val="20"/>
        </w:rPr>
      </w:pPr>
    </w:p>
    <w:p w14:paraId="26F2D900" w14:textId="77777777" w:rsidR="00F24549" w:rsidRPr="00F4212E" w:rsidRDefault="00F24549" w:rsidP="00F24549">
      <w:pPr>
        <w:rPr>
          <w:sz w:val="20"/>
          <w:szCs w:val="20"/>
        </w:rPr>
      </w:pPr>
      <w:r w:rsidRPr="00F4212E">
        <w:rPr>
          <w:sz w:val="20"/>
          <w:szCs w:val="20"/>
        </w:rPr>
        <w:t xml:space="preserve">During the Safe School Hearing, a </w:t>
      </w:r>
      <w:r>
        <w:rPr>
          <w:sz w:val="20"/>
          <w:szCs w:val="20"/>
        </w:rPr>
        <w:t>d</w:t>
      </w:r>
      <w:r w:rsidRPr="00F4212E">
        <w:rPr>
          <w:sz w:val="20"/>
          <w:szCs w:val="20"/>
        </w:rPr>
        <w:t xml:space="preserve">istrict </w:t>
      </w:r>
      <w:r>
        <w:rPr>
          <w:sz w:val="20"/>
          <w:szCs w:val="20"/>
        </w:rPr>
        <w:t>a</w:t>
      </w:r>
      <w:r w:rsidRPr="00F4212E">
        <w:rPr>
          <w:sz w:val="20"/>
          <w:szCs w:val="20"/>
        </w:rPr>
        <w:t>dministrator will review evidence of your son/daughter’s alleged conduct along with possible disciplinary actions.  Your son/daughter will be given an opportunity to respond and present relevant information or explan</w:t>
      </w:r>
      <w:r>
        <w:rPr>
          <w:sz w:val="20"/>
          <w:szCs w:val="20"/>
        </w:rPr>
        <w:t xml:space="preserve">ations.   The hearing officer will consider and </w:t>
      </w:r>
      <w:proofErr w:type="gramStart"/>
      <w:r>
        <w:rPr>
          <w:sz w:val="20"/>
          <w:szCs w:val="20"/>
        </w:rPr>
        <w:t>make a decision</w:t>
      </w:r>
      <w:proofErr w:type="gramEnd"/>
      <w:r>
        <w:rPr>
          <w:sz w:val="20"/>
          <w:szCs w:val="20"/>
        </w:rPr>
        <w:t xml:space="preserve"> based on the information presented.</w:t>
      </w:r>
    </w:p>
    <w:p w14:paraId="4D7B8E52" w14:textId="77777777" w:rsidR="00F24549" w:rsidRPr="00F4212E" w:rsidRDefault="00F24549" w:rsidP="00F24549">
      <w:pPr>
        <w:rPr>
          <w:sz w:val="20"/>
          <w:szCs w:val="20"/>
        </w:rPr>
      </w:pPr>
    </w:p>
    <w:p w14:paraId="180FB7E8" w14:textId="77777777" w:rsidR="00F24549" w:rsidRPr="00F4212E" w:rsidRDefault="00F24549" w:rsidP="00F24549">
      <w:pPr>
        <w:rPr>
          <w:sz w:val="20"/>
          <w:szCs w:val="20"/>
        </w:rPr>
      </w:pPr>
      <w:r w:rsidRPr="00F4212E">
        <w:rPr>
          <w:sz w:val="20"/>
          <w:szCs w:val="20"/>
        </w:rPr>
        <w:t>Allegations of safe school violation:</w:t>
      </w:r>
    </w:p>
    <w:p w14:paraId="2E0F0A23" w14:textId="77777777" w:rsidR="00F24549" w:rsidRPr="00F4212E" w:rsidRDefault="00F24549" w:rsidP="00F24549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204A5CD" w14:textId="77777777" w:rsidR="00F24549" w:rsidRPr="00F4212E" w:rsidRDefault="00F24549" w:rsidP="00F2454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57596F14" w14:textId="77777777" w:rsidR="00F24549" w:rsidRPr="00F4212E" w:rsidRDefault="00F24549" w:rsidP="00F2454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1D0748A8" w14:textId="77777777" w:rsidR="00F24549" w:rsidRPr="00F4212E" w:rsidRDefault="00F24549" w:rsidP="00F2454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3B7B0835" w14:textId="77777777" w:rsidR="00F24549" w:rsidRPr="00F4212E" w:rsidRDefault="00F24549" w:rsidP="00F2454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79F6B56A" w14:textId="77777777" w:rsidR="00F24549" w:rsidRPr="00F4212E" w:rsidRDefault="00F24549" w:rsidP="00F2454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089A8D63" w14:textId="367AD66D" w:rsidR="00F24549" w:rsidRDefault="00F24549" w:rsidP="00F2454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2180DA8F" w14:textId="674D53F3" w:rsidR="00493BC4" w:rsidRDefault="00493BC4" w:rsidP="00F2454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1C9A6D5E" w14:textId="77777777" w:rsidR="00493BC4" w:rsidRPr="00F4212E" w:rsidRDefault="00493BC4" w:rsidP="00F2454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2C2EB568" w14:textId="77777777" w:rsidR="00F24549" w:rsidRPr="00F4212E" w:rsidRDefault="00F24549" w:rsidP="00F24549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05AA53C4" w14:textId="77777777" w:rsidR="001A55DC" w:rsidRDefault="001A55DC" w:rsidP="00F24549">
      <w:pPr>
        <w:rPr>
          <w:sz w:val="20"/>
          <w:szCs w:val="20"/>
        </w:rPr>
      </w:pPr>
    </w:p>
    <w:p w14:paraId="200A21C0" w14:textId="17ED4CDC" w:rsidR="00F24549" w:rsidRPr="00F4212E" w:rsidRDefault="00F24549" w:rsidP="00F24549">
      <w:pPr>
        <w:rPr>
          <w:sz w:val="20"/>
          <w:szCs w:val="20"/>
        </w:rPr>
      </w:pPr>
      <w:r>
        <w:rPr>
          <w:sz w:val="20"/>
          <w:szCs w:val="20"/>
        </w:rPr>
        <w:t>Contact</w:t>
      </w:r>
      <w:r w:rsidRPr="00F4212E">
        <w:rPr>
          <w:sz w:val="20"/>
          <w:szCs w:val="20"/>
        </w:rPr>
        <w:t xml:space="preserve"> </w:t>
      </w:r>
      <w:r>
        <w:rPr>
          <w:sz w:val="20"/>
          <w:szCs w:val="20"/>
        </w:rPr>
        <w:t>Karine Simper</w:t>
      </w:r>
      <w:r w:rsidRPr="00F4212E">
        <w:rPr>
          <w:sz w:val="20"/>
          <w:szCs w:val="20"/>
        </w:rPr>
        <w:t xml:space="preserve"> at 435-781-3100</w:t>
      </w:r>
      <w:r>
        <w:rPr>
          <w:sz w:val="20"/>
          <w:szCs w:val="20"/>
        </w:rPr>
        <w:t xml:space="preserve">, ext. 1013, </w:t>
      </w:r>
      <w:r w:rsidRPr="00F4212E">
        <w:rPr>
          <w:sz w:val="20"/>
          <w:szCs w:val="20"/>
        </w:rPr>
        <w:t>to schedule the hearing at Uintah School District Offices</w:t>
      </w:r>
      <w:r>
        <w:rPr>
          <w:sz w:val="20"/>
          <w:szCs w:val="20"/>
        </w:rPr>
        <w:t xml:space="preserve"> as soon as possible</w:t>
      </w:r>
      <w:r w:rsidRPr="00F4212E">
        <w:rPr>
          <w:sz w:val="20"/>
          <w:szCs w:val="20"/>
        </w:rPr>
        <w:t>.</w:t>
      </w:r>
    </w:p>
    <w:p w14:paraId="3FBD79E6" w14:textId="77777777" w:rsidR="00F24549" w:rsidRPr="00F4212E" w:rsidRDefault="00F24549" w:rsidP="00F24549">
      <w:pPr>
        <w:rPr>
          <w:sz w:val="20"/>
          <w:szCs w:val="20"/>
        </w:rPr>
      </w:pPr>
    </w:p>
    <w:p w14:paraId="62FA3A67" w14:textId="77777777" w:rsidR="00F24549" w:rsidRPr="00F4212E" w:rsidRDefault="00F24549" w:rsidP="00F24549">
      <w:pPr>
        <w:rPr>
          <w:sz w:val="20"/>
          <w:szCs w:val="20"/>
        </w:rPr>
      </w:pPr>
      <w:r w:rsidRPr="00F4212E">
        <w:rPr>
          <w:sz w:val="20"/>
          <w:szCs w:val="20"/>
        </w:rPr>
        <w:t>A hearing officer</w:t>
      </w:r>
      <w:r>
        <w:rPr>
          <w:sz w:val="20"/>
          <w:szCs w:val="20"/>
        </w:rPr>
        <w:t xml:space="preserve"> and</w:t>
      </w:r>
      <w:r w:rsidRPr="00F4212E">
        <w:rPr>
          <w:sz w:val="20"/>
          <w:szCs w:val="20"/>
        </w:rPr>
        <w:t xml:space="preserve"> your child’s school administrator will </w:t>
      </w:r>
      <w:proofErr w:type="gramStart"/>
      <w:r w:rsidRPr="00F4212E">
        <w:rPr>
          <w:sz w:val="20"/>
          <w:szCs w:val="20"/>
        </w:rPr>
        <w:t>be in attendance at</w:t>
      </w:r>
      <w:proofErr w:type="gramEnd"/>
      <w:r w:rsidRPr="00F4212E">
        <w:rPr>
          <w:sz w:val="20"/>
          <w:szCs w:val="20"/>
        </w:rPr>
        <w:t xml:space="preserve"> the meeting.  Other school employees may be called to attend the hearing such as your child’s teacher, school counselor, or the school resource officer.  </w:t>
      </w:r>
      <w:r>
        <w:rPr>
          <w:sz w:val="20"/>
          <w:szCs w:val="20"/>
        </w:rPr>
        <w:t>Notice will be given if the School D</w:t>
      </w:r>
      <w:r w:rsidRPr="00F4212E">
        <w:rPr>
          <w:sz w:val="20"/>
          <w:szCs w:val="20"/>
        </w:rPr>
        <w:t xml:space="preserve">istrict </w:t>
      </w:r>
      <w:r>
        <w:rPr>
          <w:sz w:val="20"/>
          <w:szCs w:val="20"/>
        </w:rPr>
        <w:t>plans to</w:t>
      </w:r>
      <w:r w:rsidRPr="00F4212E">
        <w:rPr>
          <w:sz w:val="20"/>
          <w:szCs w:val="20"/>
        </w:rPr>
        <w:t xml:space="preserve"> call </w:t>
      </w:r>
      <w:r>
        <w:rPr>
          <w:sz w:val="20"/>
          <w:szCs w:val="20"/>
        </w:rPr>
        <w:t>witnesses at</w:t>
      </w:r>
      <w:r w:rsidRPr="00F4212E">
        <w:rPr>
          <w:sz w:val="20"/>
          <w:szCs w:val="20"/>
        </w:rPr>
        <w:t xml:space="preserve"> the hearing.</w:t>
      </w:r>
    </w:p>
    <w:p w14:paraId="349F770E" w14:textId="77777777" w:rsidR="00F24549" w:rsidRPr="00F4212E" w:rsidRDefault="00F24549" w:rsidP="00F24549">
      <w:pPr>
        <w:rPr>
          <w:sz w:val="20"/>
          <w:szCs w:val="20"/>
        </w:rPr>
      </w:pPr>
    </w:p>
    <w:p w14:paraId="64A734AB" w14:textId="77777777" w:rsidR="00F24549" w:rsidRPr="00F4212E" w:rsidRDefault="00F24549" w:rsidP="00F24549">
      <w:pPr>
        <w:rPr>
          <w:sz w:val="20"/>
          <w:szCs w:val="20"/>
        </w:rPr>
      </w:pPr>
      <w:r w:rsidRPr="00F4212E">
        <w:rPr>
          <w:sz w:val="20"/>
          <w:szCs w:val="20"/>
        </w:rPr>
        <w:t xml:space="preserve">According to USD 007.0225 Safe Schools Policy under section 15.3.2 your student has the right to be represented by counsel.  </w:t>
      </w:r>
      <w:r>
        <w:rPr>
          <w:sz w:val="20"/>
          <w:szCs w:val="20"/>
        </w:rPr>
        <w:t>Be</w:t>
      </w:r>
      <w:r w:rsidRPr="00F4212E">
        <w:rPr>
          <w:sz w:val="20"/>
          <w:szCs w:val="20"/>
        </w:rPr>
        <w:t xml:space="preserve"> advised that if you choose to bring legal counsel to the hearing, notice must be given at least five days in advance o</w:t>
      </w:r>
      <w:r>
        <w:rPr>
          <w:sz w:val="20"/>
          <w:szCs w:val="20"/>
        </w:rPr>
        <w:t xml:space="preserve">f the hearing in order for the </w:t>
      </w:r>
      <w:proofErr w:type="gramStart"/>
      <w:r>
        <w:rPr>
          <w:sz w:val="20"/>
          <w:szCs w:val="20"/>
        </w:rPr>
        <w:t>D</w:t>
      </w:r>
      <w:r w:rsidRPr="00F4212E">
        <w:rPr>
          <w:sz w:val="20"/>
          <w:szCs w:val="20"/>
        </w:rPr>
        <w:t>istrict</w:t>
      </w:r>
      <w:proofErr w:type="gramEnd"/>
      <w:r w:rsidRPr="00F4212E">
        <w:rPr>
          <w:sz w:val="20"/>
          <w:szCs w:val="20"/>
        </w:rPr>
        <w:t xml:space="preserve"> to secure legal counsel as well. </w:t>
      </w:r>
    </w:p>
    <w:p w14:paraId="7D9C6320" w14:textId="77777777" w:rsidR="00F24549" w:rsidRPr="00F4212E" w:rsidRDefault="00F24549" w:rsidP="00F24549">
      <w:pPr>
        <w:rPr>
          <w:sz w:val="20"/>
          <w:szCs w:val="20"/>
        </w:rPr>
      </w:pPr>
    </w:p>
    <w:p w14:paraId="7393CF1D" w14:textId="77777777" w:rsidR="00F24549" w:rsidRPr="00F4212E" w:rsidRDefault="00F24549" w:rsidP="00F24549">
      <w:pPr>
        <w:rPr>
          <w:sz w:val="20"/>
          <w:szCs w:val="20"/>
        </w:rPr>
      </w:pPr>
      <w:r>
        <w:rPr>
          <w:sz w:val="20"/>
          <w:szCs w:val="20"/>
        </w:rPr>
        <w:t>Appeals</w:t>
      </w:r>
      <w:r w:rsidRPr="00F4212E">
        <w:rPr>
          <w:sz w:val="20"/>
          <w:szCs w:val="20"/>
        </w:rPr>
        <w:t>:  A student may appeal the decision of the hearing officer to the Uintah School District Board of Education by delivering a written notice of appeal to the Superintendent within ten days of the date the decision is mailed to the student.  USD 007.0225 (</w:t>
      </w:r>
      <w:r>
        <w:rPr>
          <w:sz w:val="20"/>
          <w:szCs w:val="20"/>
        </w:rPr>
        <w:t>15.0</w:t>
      </w:r>
      <w:r w:rsidRPr="00F4212E">
        <w:rPr>
          <w:sz w:val="20"/>
          <w:szCs w:val="20"/>
        </w:rPr>
        <w:t>)</w:t>
      </w:r>
    </w:p>
    <w:p w14:paraId="60849687" w14:textId="77777777" w:rsidR="00F24549" w:rsidRPr="00F4212E" w:rsidRDefault="00F24549" w:rsidP="00F24549">
      <w:pPr>
        <w:rPr>
          <w:sz w:val="20"/>
          <w:szCs w:val="20"/>
        </w:rPr>
      </w:pPr>
    </w:p>
    <w:p w14:paraId="4B5CD7B4" w14:textId="304A1E60" w:rsidR="00AE3244" w:rsidRPr="00F24549" w:rsidRDefault="00F24549" w:rsidP="00AE3244">
      <w:pPr>
        <w:rPr>
          <w:rFonts w:ascii="Calibri" w:hAnsi="Calibri" w:cs="Tahoma"/>
          <w:sz w:val="22"/>
          <w:szCs w:val="22"/>
        </w:rPr>
      </w:pPr>
      <w:r>
        <w:rPr>
          <w:sz w:val="20"/>
          <w:szCs w:val="20"/>
        </w:rPr>
        <w:t>Administrator 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E3244" w:rsidRPr="00F24549" w:rsidSect="00B00C98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64C6" w14:textId="77777777" w:rsidR="009B7A94" w:rsidRDefault="009B7A94">
      <w:r>
        <w:separator/>
      </w:r>
    </w:p>
  </w:endnote>
  <w:endnote w:type="continuationSeparator" w:id="0">
    <w:p w14:paraId="5838157A" w14:textId="77777777" w:rsidR="009B7A94" w:rsidRDefault="009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03E" w14:textId="77777777" w:rsidR="00B00C98" w:rsidRDefault="00B00C98" w:rsidP="00B00C98">
    <w:pPr>
      <w:pStyle w:val="Footer"/>
      <w:rPr>
        <w:rFonts w:ascii="Arial Narrow" w:hAnsi="Arial Narrow"/>
        <w:b/>
        <w:sz w:val="20"/>
        <w:szCs w:val="20"/>
      </w:rPr>
    </w:pPr>
  </w:p>
  <w:p w14:paraId="2C38DE45" w14:textId="77777777" w:rsidR="00841297" w:rsidRPr="00877B24" w:rsidRDefault="00045AAB" w:rsidP="00841297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877B24">
      <w:rPr>
        <w:rFonts w:asciiTheme="minorHAnsi" w:hAnsiTheme="minorHAnsi" w:cstheme="minorHAnsi"/>
        <w:b/>
        <w:sz w:val="20"/>
        <w:szCs w:val="20"/>
      </w:rPr>
      <w:t>Dr. Rick Woodford</w:t>
    </w:r>
    <w:r w:rsidR="005D0AB3" w:rsidRPr="00877B24">
      <w:rPr>
        <w:rFonts w:asciiTheme="minorHAnsi" w:hAnsiTheme="minorHAnsi" w:cstheme="minorHAnsi"/>
        <w:b/>
        <w:sz w:val="20"/>
        <w:szCs w:val="20"/>
      </w:rPr>
      <w:t>,</w:t>
    </w:r>
    <w:r w:rsidR="00813DC3" w:rsidRPr="00877B24">
      <w:rPr>
        <w:rFonts w:asciiTheme="minorHAnsi" w:hAnsiTheme="minorHAnsi" w:cstheme="minorHAnsi"/>
        <w:b/>
        <w:sz w:val="18"/>
        <w:szCs w:val="18"/>
      </w:rPr>
      <w:t xml:space="preserve"> </w:t>
    </w:r>
    <w:r w:rsidR="00813DC3" w:rsidRPr="00877B24">
      <w:rPr>
        <w:rFonts w:asciiTheme="minorHAnsi" w:hAnsiTheme="minorHAnsi" w:cstheme="minorHAnsi"/>
        <w:sz w:val="18"/>
        <w:szCs w:val="18"/>
      </w:rPr>
      <w:t>Superintendent</w:t>
    </w:r>
    <w:r w:rsidR="002147FA" w:rsidRPr="00877B24">
      <w:rPr>
        <w:rFonts w:asciiTheme="minorHAnsi" w:hAnsiTheme="minorHAnsi" w:cstheme="minorHAnsi"/>
        <w:sz w:val="18"/>
        <w:szCs w:val="18"/>
      </w:rPr>
      <w:t xml:space="preserve"> </w:t>
    </w:r>
    <w:r w:rsidR="002147FA" w:rsidRPr="00877B24">
      <w:rPr>
        <w:rFonts w:asciiTheme="minorHAnsi" w:hAnsiTheme="minorHAnsi" w:cstheme="minorHAnsi"/>
        <w:b/>
        <w:sz w:val="18"/>
        <w:szCs w:val="18"/>
      </w:rPr>
      <w:sym w:font="Symbol" w:char="F0B7"/>
    </w:r>
    <w:r w:rsidR="002147FA" w:rsidRPr="00877B24">
      <w:rPr>
        <w:rFonts w:asciiTheme="minorHAnsi" w:hAnsiTheme="minorHAnsi" w:cstheme="minorHAnsi"/>
        <w:b/>
        <w:sz w:val="18"/>
        <w:szCs w:val="18"/>
      </w:rPr>
      <w:t xml:space="preserve"> </w:t>
    </w:r>
    <w:r w:rsidR="00B462EE" w:rsidRPr="00877B24">
      <w:rPr>
        <w:rFonts w:asciiTheme="minorHAnsi" w:hAnsiTheme="minorHAnsi" w:cstheme="minorHAnsi"/>
        <w:b/>
        <w:sz w:val="20"/>
        <w:szCs w:val="20"/>
      </w:rPr>
      <w:t>Jason Johnson, CPA</w:t>
    </w:r>
    <w:r w:rsidR="00786077" w:rsidRPr="00877B24">
      <w:rPr>
        <w:rFonts w:asciiTheme="minorHAnsi" w:hAnsiTheme="minorHAnsi" w:cstheme="minorHAnsi"/>
        <w:b/>
        <w:sz w:val="20"/>
        <w:szCs w:val="20"/>
      </w:rPr>
      <w:t xml:space="preserve">, </w:t>
    </w:r>
    <w:r w:rsidR="002147FA" w:rsidRPr="00877B24">
      <w:rPr>
        <w:rFonts w:asciiTheme="minorHAnsi" w:hAnsiTheme="minorHAnsi" w:cstheme="minorHAnsi"/>
        <w:sz w:val="18"/>
        <w:szCs w:val="18"/>
      </w:rPr>
      <w:t>Business Administrator</w:t>
    </w:r>
  </w:p>
  <w:p w14:paraId="1CB3D868" w14:textId="77777777" w:rsidR="004200BC" w:rsidRPr="00877B24" w:rsidRDefault="00E3230E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>826 South 1500 East</w:t>
    </w:r>
    <w:r w:rsidR="004200BC" w:rsidRPr="00877B24">
      <w:rPr>
        <w:rFonts w:asciiTheme="minorHAnsi" w:hAnsiTheme="minorHAnsi" w:cstheme="minorHAnsi"/>
        <w:sz w:val="20"/>
        <w:szCs w:val="20"/>
      </w:rPr>
      <w:t xml:space="preserve"> </w:t>
    </w:r>
    <w:r w:rsidR="004200BC" w:rsidRPr="00877B24">
      <w:rPr>
        <w:rFonts w:asciiTheme="minorHAnsi" w:hAnsiTheme="minorHAnsi" w:cstheme="minorHAnsi"/>
        <w:sz w:val="20"/>
        <w:szCs w:val="20"/>
      </w:rPr>
      <w:sym w:font="Symbol" w:char="F0B7"/>
    </w:r>
    <w:r w:rsidR="004200BC" w:rsidRPr="00877B24">
      <w:rPr>
        <w:rFonts w:asciiTheme="minorHAnsi" w:hAnsiTheme="minorHAnsi" w:cstheme="minorHAnsi"/>
        <w:sz w:val="20"/>
        <w:szCs w:val="20"/>
      </w:rPr>
      <w:t xml:space="preserve"> </w:t>
    </w:r>
    <w:r w:rsidRPr="00877B24">
      <w:rPr>
        <w:rFonts w:asciiTheme="minorHAnsi" w:hAnsiTheme="minorHAnsi" w:cstheme="minorHAnsi"/>
        <w:sz w:val="20"/>
        <w:szCs w:val="20"/>
      </w:rPr>
      <w:t>Naples</w:t>
    </w:r>
    <w:r w:rsidR="004200BC" w:rsidRPr="00877B24">
      <w:rPr>
        <w:rFonts w:asciiTheme="minorHAnsi" w:hAnsiTheme="minorHAnsi" w:cstheme="minorHAnsi"/>
        <w:sz w:val="20"/>
        <w:szCs w:val="20"/>
      </w:rPr>
      <w:t>, UT 84078</w:t>
    </w:r>
  </w:p>
  <w:p w14:paraId="3A81D15E" w14:textId="77777777" w:rsidR="004200BC" w:rsidRPr="00877B24" w:rsidRDefault="00F85721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 xml:space="preserve">435.781.3100 </w:t>
    </w:r>
    <w:r w:rsidRPr="00877B24">
      <w:rPr>
        <w:rFonts w:asciiTheme="minorHAnsi" w:hAnsiTheme="minorHAnsi" w:cstheme="minorHAnsi"/>
        <w:sz w:val="20"/>
        <w:szCs w:val="20"/>
      </w:rPr>
      <w:sym w:font="Symbol" w:char="F0B7"/>
    </w:r>
    <w:r w:rsidRPr="00877B24">
      <w:rPr>
        <w:rFonts w:asciiTheme="minorHAnsi" w:hAnsiTheme="minorHAnsi" w:cstheme="minorHAnsi"/>
        <w:sz w:val="20"/>
        <w:szCs w:val="20"/>
      </w:rPr>
      <w:t xml:space="preserve"> </w:t>
    </w:r>
    <w:r w:rsidR="00334B97" w:rsidRPr="00877B24">
      <w:rPr>
        <w:rFonts w:asciiTheme="minorHAnsi" w:hAnsiTheme="minorHAnsi" w:cstheme="minorHAnsi"/>
        <w:sz w:val="20"/>
        <w:szCs w:val="20"/>
      </w:rPr>
      <w:t>4</w:t>
    </w:r>
    <w:r w:rsidR="00496601" w:rsidRPr="00877B24">
      <w:rPr>
        <w:rFonts w:asciiTheme="minorHAnsi" w:hAnsiTheme="minorHAnsi" w:cstheme="minorHAnsi"/>
        <w:sz w:val="20"/>
        <w:szCs w:val="20"/>
      </w:rPr>
      <w:t>35.781.3107</w:t>
    </w:r>
    <w:r w:rsidR="004200BC" w:rsidRPr="00877B24">
      <w:rPr>
        <w:rFonts w:asciiTheme="minorHAnsi" w:hAnsiTheme="minorHAnsi" w:cstheme="minorHAnsi"/>
        <w:sz w:val="20"/>
        <w:szCs w:val="20"/>
      </w:rPr>
      <w:t xml:space="preserve"> fax</w:t>
    </w:r>
  </w:p>
  <w:p w14:paraId="2149D6D8" w14:textId="269C6E58" w:rsidR="004200BC" w:rsidRPr="00877B24" w:rsidRDefault="004200BC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>www.uintah.net</w:t>
    </w:r>
  </w:p>
  <w:p w14:paraId="5A41F2D8" w14:textId="77777777" w:rsidR="00B00C98" w:rsidRPr="004200BC" w:rsidRDefault="00B00C98" w:rsidP="004200BC">
    <w:pPr>
      <w:pStyle w:val="Footer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1362" w14:textId="77777777" w:rsidR="009B7A94" w:rsidRDefault="009B7A94">
      <w:r>
        <w:separator/>
      </w:r>
    </w:p>
  </w:footnote>
  <w:footnote w:type="continuationSeparator" w:id="0">
    <w:p w14:paraId="15C5FB97" w14:textId="77777777" w:rsidR="009B7A94" w:rsidRDefault="009B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481C" w14:textId="005F1419" w:rsidR="008B0F1B" w:rsidRPr="006727D3" w:rsidRDefault="007F2687" w:rsidP="006727D3">
    <w:pPr>
      <w:ind w:left="4320"/>
      <w:jc w:val="center"/>
      <w:rPr>
        <w:rFonts w:asciiTheme="minorHAnsi" w:hAnsiTheme="minorHAnsi" w:cstheme="minorHAnsi"/>
        <w:color w:val="000000"/>
        <w:sz w:val="36"/>
        <w:szCs w:val="36"/>
      </w:rPr>
    </w:pPr>
    <w:r>
      <w:rPr>
        <w:rFonts w:ascii="Rage Italic" w:hAnsi="Rage Ital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A1ED3E3" wp14:editId="3F536517">
              <wp:simplePos x="0" y="0"/>
              <wp:positionH relativeFrom="column">
                <wp:posOffset>278765</wp:posOffset>
              </wp:positionH>
              <wp:positionV relativeFrom="paragraph">
                <wp:posOffset>264795</wp:posOffset>
              </wp:positionV>
              <wp:extent cx="6303010" cy="0"/>
              <wp:effectExtent l="0" t="12700" r="3429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0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D000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8143F" id="Straight Connector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20.85pt" to="518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" strokecolor="#d0001e" strokeweight="3pt">
              <v:stroke joinstyle="miter"/>
            </v:line>
          </w:pict>
        </mc:Fallback>
      </mc:AlternateContent>
    </w:r>
    <w:r>
      <w:rPr>
        <w:rFonts w:ascii="Rage Italic" w:hAnsi="Rage Ital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C7049FD" wp14:editId="4080C654">
              <wp:simplePos x="0" y="0"/>
              <wp:positionH relativeFrom="column">
                <wp:posOffset>2783840</wp:posOffset>
              </wp:positionH>
              <wp:positionV relativeFrom="paragraph">
                <wp:posOffset>-423</wp:posOffset>
              </wp:positionV>
              <wp:extent cx="3975100" cy="338455"/>
              <wp:effectExtent l="0" t="0" r="0" b="44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0" cy="338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8B5B03" w14:textId="5511F343" w:rsidR="00B041D0" w:rsidRPr="006743EF" w:rsidRDefault="00B041D0">
                          <w:pPr>
                            <w:rPr>
                              <w:i/>
                              <w:iCs/>
                            </w:rPr>
                          </w:pP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“</w:t>
                          </w: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 xml:space="preserve">We inspire students to reach their full individual </w:t>
                          </w:r>
                          <w:r w:rsid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>potential.</w:t>
                          </w: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049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19.2pt;margin-top:-.05pt;width:313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" fillcolor="white [3201]" stroked="f" strokeweight=".5pt">
              <v:textbox>
                <w:txbxContent>
                  <w:p w14:paraId="0C8B5B03" w14:textId="5511F343" w:rsidR="00B041D0" w:rsidRPr="006743EF" w:rsidRDefault="00B041D0">
                    <w:pPr>
                      <w:rPr>
                        <w:i/>
                        <w:iCs/>
                      </w:rPr>
                    </w:pPr>
                    <w:r w:rsidRPr="006743EF">
                      <w:rPr>
                        <w:rFonts w:asciiTheme="minorHAnsi" w:hAnsiTheme="minorHAnsi" w:cstheme="minorHAnsi"/>
                        <w:i/>
                        <w:iCs/>
                      </w:rPr>
                      <w:t>“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 xml:space="preserve">We inspire students to reach their full individual </w:t>
                    </w:r>
                    <w:r w:rsid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potential.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rFonts w:ascii="Rage Italic" w:hAnsi="Rage Italic"/>
        <w:noProof/>
        <w:sz w:val="96"/>
        <w:szCs w:val="96"/>
      </w:rPr>
      <w:drawing>
        <wp:anchor distT="0" distB="0" distL="114300" distR="114300" simplePos="0" relativeHeight="251662848" behindDoc="1" locked="0" layoutInCell="1" allowOverlap="1" wp14:anchorId="4F33EF3A" wp14:editId="5A92BFC6">
          <wp:simplePos x="0" y="0"/>
          <wp:positionH relativeFrom="column">
            <wp:posOffset>-812800</wp:posOffset>
          </wp:positionH>
          <wp:positionV relativeFrom="paragraph">
            <wp:posOffset>-245533</wp:posOffset>
          </wp:positionV>
          <wp:extent cx="2218055" cy="785495"/>
          <wp:effectExtent l="0" t="0" r="4445" b="1905"/>
          <wp:wrapNone/>
          <wp:docPr id="3" name="Picture 3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8953" w14:textId="66D9EB86" w:rsidR="00BA3A83" w:rsidRPr="008B0F1B" w:rsidRDefault="00BA3A83" w:rsidP="00F82DB3">
    <w:pPr>
      <w:pStyle w:val="Header"/>
      <w:tabs>
        <w:tab w:val="clear" w:pos="4320"/>
        <w:tab w:val="clear" w:pos="8640"/>
        <w:tab w:val="left" w:pos="2700"/>
      </w:tabs>
      <w:ind w:right="720"/>
      <w:rPr>
        <w:rFonts w:ascii="Rage Italic" w:hAnsi="Rage Italic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D7B"/>
    <w:multiLevelType w:val="hybridMultilevel"/>
    <w:tmpl w:val="448E66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20688"/>
    <w:multiLevelType w:val="hybridMultilevel"/>
    <w:tmpl w:val="59AC83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261F6"/>
    <w:multiLevelType w:val="hybridMultilevel"/>
    <w:tmpl w:val="B16A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2429"/>
    <w:multiLevelType w:val="hybridMultilevel"/>
    <w:tmpl w:val="D50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493005">
    <w:abstractNumId w:val="2"/>
  </w:num>
  <w:num w:numId="2" w16cid:durableId="1056391454">
    <w:abstractNumId w:val="0"/>
  </w:num>
  <w:num w:numId="3" w16cid:durableId="905798704">
    <w:abstractNumId w:val="1"/>
  </w:num>
  <w:num w:numId="4" w16cid:durableId="1060666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F6"/>
    <w:rsid w:val="000055EF"/>
    <w:rsid w:val="0001462F"/>
    <w:rsid w:val="00024E2D"/>
    <w:rsid w:val="000324D2"/>
    <w:rsid w:val="000437FC"/>
    <w:rsid w:val="00045AAB"/>
    <w:rsid w:val="00057D9E"/>
    <w:rsid w:val="00063D71"/>
    <w:rsid w:val="000656BB"/>
    <w:rsid w:val="00066BC9"/>
    <w:rsid w:val="000719BD"/>
    <w:rsid w:val="00074A77"/>
    <w:rsid w:val="00075898"/>
    <w:rsid w:val="000C4A36"/>
    <w:rsid w:val="000F593E"/>
    <w:rsid w:val="00156FE7"/>
    <w:rsid w:val="001728A3"/>
    <w:rsid w:val="00176F7E"/>
    <w:rsid w:val="00177D20"/>
    <w:rsid w:val="00185B18"/>
    <w:rsid w:val="001A55DC"/>
    <w:rsid w:val="001B3DAC"/>
    <w:rsid w:val="001B60BB"/>
    <w:rsid w:val="001C40AC"/>
    <w:rsid w:val="001E1C4B"/>
    <w:rsid w:val="002147FA"/>
    <w:rsid w:val="00223E35"/>
    <w:rsid w:val="0023280C"/>
    <w:rsid w:val="00257E33"/>
    <w:rsid w:val="002952B9"/>
    <w:rsid w:val="00300DD8"/>
    <w:rsid w:val="00326BA7"/>
    <w:rsid w:val="00334B97"/>
    <w:rsid w:val="003517E8"/>
    <w:rsid w:val="0036001E"/>
    <w:rsid w:val="00366264"/>
    <w:rsid w:val="003678BC"/>
    <w:rsid w:val="0038237C"/>
    <w:rsid w:val="003B04CB"/>
    <w:rsid w:val="003C0FCA"/>
    <w:rsid w:val="003D14D3"/>
    <w:rsid w:val="003E1F01"/>
    <w:rsid w:val="003E2281"/>
    <w:rsid w:val="00400D73"/>
    <w:rsid w:val="00410C0E"/>
    <w:rsid w:val="004200BC"/>
    <w:rsid w:val="0044000F"/>
    <w:rsid w:val="004545A2"/>
    <w:rsid w:val="00460531"/>
    <w:rsid w:val="00460A01"/>
    <w:rsid w:val="00471EBC"/>
    <w:rsid w:val="004754A1"/>
    <w:rsid w:val="00476B82"/>
    <w:rsid w:val="00480469"/>
    <w:rsid w:val="004827E5"/>
    <w:rsid w:val="00493BC4"/>
    <w:rsid w:val="00496601"/>
    <w:rsid w:val="004C5C7B"/>
    <w:rsid w:val="004D0098"/>
    <w:rsid w:val="004D51FD"/>
    <w:rsid w:val="005152E6"/>
    <w:rsid w:val="00517CAE"/>
    <w:rsid w:val="00524AA0"/>
    <w:rsid w:val="005720BA"/>
    <w:rsid w:val="005849C1"/>
    <w:rsid w:val="00591327"/>
    <w:rsid w:val="005D0AB3"/>
    <w:rsid w:val="005E7A09"/>
    <w:rsid w:val="00602245"/>
    <w:rsid w:val="00607A5C"/>
    <w:rsid w:val="00612BBD"/>
    <w:rsid w:val="00621B2F"/>
    <w:rsid w:val="00634499"/>
    <w:rsid w:val="006556C9"/>
    <w:rsid w:val="00664B27"/>
    <w:rsid w:val="006659CD"/>
    <w:rsid w:val="006727D3"/>
    <w:rsid w:val="006743EF"/>
    <w:rsid w:val="00697A97"/>
    <w:rsid w:val="006A6B04"/>
    <w:rsid w:val="006A7875"/>
    <w:rsid w:val="006D3A0D"/>
    <w:rsid w:val="006F00C1"/>
    <w:rsid w:val="006F1068"/>
    <w:rsid w:val="006F36B7"/>
    <w:rsid w:val="00704F9D"/>
    <w:rsid w:val="00710B86"/>
    <w:rsid w:val="00714146"/>
    <w:rsid w:val="00716D71"/>
    <w:rsid w:val="00726C7E"/>
    <w:rsid w:val="007270E2"/>
    <w:rsid w:val="00733A43"/>
    <w:rsid w:val="00740963"/>
    <w:rsid w:val="00743E70"/>
    <w:rsid w:val="0074424D"/>
    <w:rsid w:val="00763412"/>
    <w:rsid w:val="0077566B"/>
    <w:rsid w:val="00775E22"/>
    <w:rsid w:val="0078439C"/>
    <w:rsid w:val="00786077"/>
    <w:rsid w:val="007928BA"/>
    <w:rsid w:val="00795C9E"/>
    <w:rsid w:val="007B4450"/>
    <w:rsid w:val="007F2687"/>
    <w:rsid w:val="00813DC3"/>
    <w:rsid w:val="0081416D"/>
    <w:rsid w:val="00816C76"/>
    <w:rsid w:val="00841297"/>
    <w:rsid w:val="00844951"/>
    <w:rsid w:val="00866E0A"/>
    <w:rsid w:val="00872E45"/>
    <w:rsid w:val="00877B24"/>
    <w:rsid w:val="008A4435"/>
    <w:rsid w:val="008B0F1B"/>
    <w:rsid w:val="008C5EFC"/>
    <w:rsid w:val="008E03CC"/>
    <w:rsid w:val="008E242E"/>
    <w:rsid w:val="008F43DE"/>
    <w:rsid w:val="008F5186"/>
    <w:rsid w:val="008F571A"/>
    <w:rsid w:val="00902456"/>
    <w:rsid w:val="00905FD4"/>
    <w:rsid w:val="00914FC3"/>
    <w:rsid w:val="0092511F"/>
    <w:rsid w:val="00950063"/>
    <w:rsid w:val="009501D8"/>
    <w:rsid w:val="009866E7"/>
    <w:rsid w:val="009A2CA4"/>
    <w:rsid w:val="009A5F60"/>
    <w:rsid w:val="009A65F5"/>
    <w:rsid w:val="009B0D19"/>
    <w:rsid w:val="009B7A94"/>
    <w:rsid w:val="009E56AD"/>
    <w:rsid w:val="00A07AD1"/>
    <w:rsid w:val="00A24E8C"/>
    <w:rsid w:val="00A27974"/>
    <w:rsid w:val="00A3308F"/>
    <w:rsid w:val="00A6596E"/>
    <w:rsid w:val="00A8777A"/>
    <w:rsid w:val="00A87EF6"/>
    <w:rsid w:val="00AB0488"/>
    <w:rsid w:val="00AB1DCF"/>
    <w:rsid w:val="00AB5C8F"/>
    <w:rsid w:val="00AC68AB"/>
    <w:rsid w:val="00AD10AA"/>
    <w:rsid w:val="00AD4B74"/>
    <w:rsid w:val="00AD682E"/>
    <w:rsid w:val="00AE3244"/>
    <w:rsid w:val="00AE621E"/>
    <w:rsid w:val="00AF4FD2"/>
    <w:rsid w:val="00B00C98"/>
    <w:rsid w:val="00B0249F"/>
    <w:rsid w:val="00B041D0"/>
    <w:rsid w:val="00B462EE"/>
    <w:rsid w:val="00B56529"/>
    <w:rsid w:val="00B65A43"/>
    <w:rsid w:val="00B66C5A"/>
    <w:rsid w:val="00B71CC9"/>
    <w:rsid w:val="00B765AC"/>
    <w:rsid w:val="00BA3A83"/>
    <w:rsid w:val="00BC6E13"/>
    <w:rsid w:val="00BE02BE"/>
    <w:rsid w:val="00C17737"/>
    <w:rsid w:val="00C21187"/>
    <w:rsid w:val="00C30382"/>
    <w:rsid w:val="00C32548"/>
    <w:rsid w:val="00C52855"/>
    <w:rsid w:val="00C54F6D"/>
    <w:rsid w:val="00C7786E"/>
    <w:rsid w:val="00CF0399"/>
    <w:rsid w:val="00D0638E"/>
    <w:rsid w:val="00D10E38"/>
    <w:rsid w:val="00D13AD7"/>
    <w:rsid w:val="00D13D55"/>
    <w:rsid w:val="00D25676"/>
    <w:rsid w:val="00D265BB"/>
    <w:rsid w:val="00D26E12"/>
    <w:rsid w:val="00D70F24"/>
    <w:rsid w:val="00D835F4"/>
    <w:rsid w:val="00D90240"/>
    <w:rsid w:val="00D931E7"/>
    <w:rsid w:val="00DB57E9"/>
    <w:rsid w:val="00DD4425"/>
    <w:rsid w:val="00E03EB2"/>
    <w:rsid w:val="00E07F9F"/>
    <w:rsid w:val="00E14663"/>
    <w:rsid w:val="00E22AD1"/>
    <w:rsid w:val="00E3230E"/>
    <w:rsid w:val="00E53139"/>
    <w:rsid w:val="00E6641E"/>
    <w:rsid w:val="00E71781"/>
    <w:rsid w:val="00E728AD"/>
    <w:rsid w:val="00E7591F"/>
    <w:rsid w:val="00E867E4"/>
    <w:rsid w:val="00EC1D1E"/>
    <w:rsid w:val="00ED402F"/>
    <w:rsid w:val="00EE4376"/>
    <w:rsid w:val="00F00106"/>
    <w:rsid w:val="00F053C7"/>
    <w:rsid w:val="00F1146E"/>
    <w:rsid w:val="00F12A73"/>
    <w:rsid w:val="00F174F9"/>
    <w:rsid w:val="00F24549"/>
    <w:rsid w:val="00F50C85"/>
    <w:rsid w:val="00F57FE7"/>
    <w:rsid w:val="00F82DB3"/>
    <w:rsid w:val="00F85721"/>
    <w:rsid w:val="00FC0FB9"/>
    <w:rsid w:val="00FC4DA4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49190"/>
  <w15:chartTrackingRefBased/>
  <w15:docId w15:val="{E31AEFBE-3AA4-5F41-A9A1-A75DD11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4A7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newsletter">
    <w:name w:val="newsletter"/>
    <w:basedOn w:val="Normal"/>
    <w:rsid w:val="000324D2"/>
    <w:rPr>
      <w:rFonts w:ascii="Jester" w:hAnsi="Jester"/>
      <w:sz w:val="28"/>
    </w:rPr>
  </w:style>
  <w:style w:type="paragraph" w:styleId="Header">
    <w:name w:val="header"/>
    <w:basedOn w:val="Normal"/>
    <w:rsid w:val="00BA3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A8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53139"/>
    <w:rPr>
      <w:color w:val="800080"/>
      <w:u w:val="single"/>
    </w:rPr>
  </w:style>
  <w:style w:type="paragraph" w:styleId="NoSpacing">
    <w:name w:val="No Spacing"/>
    <w:uiPriority w:val="1"/>
    <w:qFormat/>
    <w:rsid w:val="00704F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1F01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B0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249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E32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glenda.brown</dc:creator>
  <cp:keywords/>
  <dc:description/>
  <cp:lastModifiedBy>Phyllis Elgiar</cp:lastModifiedBy>
  <cp:revision>14</cp:revision>
  <cp:lastPrinted>2021-08-03T20:54:00Z</cp:lastPrinted>
  <dcterms:created xsi:type="dcterms:W3CDTF">2021-08-03T20:49:00Z</dcterms:created>
  <dcterms:modified xsi:type="dcterms:W3CDTF">2023-01-20T18:21:00Z</dcterms:modified>
</cp:coreProperties>
</file>